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F" w:rsidRPr="00D200BA" w:rsidRDefault="00D8212F" w:rsidP="00D8212F">
      <w:r>
        <w:rPr>
          <w:noProof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244475</wp:posOffset>
            </wp:positionV>
            <wp:extent cx="474345" cy="630555"/>
            <wp:effectExtent l="0" t="0" r="1905" b="0"/>
            <wp:wrapSquare wrapText="bothSides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0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</w:t>
      </w:r>
      <w:r w:rsidRPr="005325FB">
        <w:rPr>
          <w:noProof/>
        </w:rPr>
        <w:drawing>
          <wp:inline distT="0" distB="0" distL="0" distR="0">
            <wp:extent cx="514350" cy="428625"/>
            <wp:effectExtent l="0" t="0" r="0" b="9525"/>
            <wp:docPr id="23" name="Immagine 23" descr="logo_Repubblica_Italian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Repubblica_Italiana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</w:t>
      </w:r>
      <w:r w:rsidRPr="00CB17DD">
        <w:object w:dxaOrig="2550" w:dyaOrig="1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25.5pt" o:ole="">
            <v:imagedata r:id="rId9" o:title=""/>
          </v:shape>
          <o:OLEObject Type="Embed" ProgID="Msxml2.SAXXMLReader.5.0" ShapeID="_x0000_i1025" DrawAspect="Content" ObjectID="_1514396583" r:id="rId10"/>
        </w:object>
      </w:r>
      <w:r>
        <w:t xml:space="preserve">                        </w:t>
      </w: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mallCaps/>
          <w:sz w:val="28"/>
          <w:szCs w:val="28"/>
        </w:rPr>
        <w:t xml:space="preserve">MINISTERO   </w:t>
      </w:r>
      <w:r>
        <w:rPr>
          <w:b/>
          <w:bCs/>
          <w:i/>
          <w:iCs/>
          <w:sz w:val="28"/>
          <w:szCs w:val="28"/>
        </w:rPr>
        <w:t>DELL’ISTRUZIONE DELL’UNIVERSITA’</w:t>
      </w: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z w:val="28"/>
          <w:szCs w:val="28"/>
        </w:rPr>
        <w:t>E DELLA RICERCA</w:t>
      </w:r>
    </w:p>
    <w:p w:rsidR="00D8212F" w:rsidRDefault="00D8212F" w:rsidP="00D8212F">
      <w:pPr>
        <w:pStyle w:val="Intestazione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ISTITUTO COMPRENSIVO “SERAO- FERMI”</w:t>
      </w:r>
    </w:p>
    <w:p w:rsidR="00D8212F" w:rsidRDefault="00D8212F" w:rsidP="00D8212F">
      <w:pPr>
        <w:jc w:val="center"/>
        <w:rPr>
          <w:i/>
          <w:iCs/>
        </w:rPr>
      </w:pPr>
      <w:r>
        <w:rPr>
          <w:i/>
          <w:iCs/>
        </w:rPr>
        <w:t>Via Umberto I  81030  Cellole –CE-</w:t>
      </w:r>
    </w:p>
    <w:p w:rsidR="00D8212F" w:rsidRPr="003A709C" w:rsidRDefault="00D8212F" w:rsidP="00D8212F">
      <w:pPr>
        <w:jc w:val="center"/>
        <w:rPr>
          <w:i/>
          <w:iCs/>
          <w:lang w:val="en-US"/>
        </w:rPr>
      </w:pPr>
      <w:r>
        <w:rPr>
          <w:i/>
          <w:iCs/>
          <w:lang w:val="en-US"/>
        </w:rPr>
        <w:t>tel. 0823/933206  fax0823/1504893</w:t>
      </w:r>
      <w:r w:rsidRPr="003A709C">
        <w:rPr>
          <w:i/>
          <w:iCs/>
          <w:lang w:val="en-US"/>
        </w:rPr>
        <w:t xml:space="preserve"> -  C.M. CEIC8AK009-C.F. 95015600612</w:t>
      </w:r>
    </w:p>
    <w:p w:rsidR="00D8212F" w:rsidRDefault="00D8212F" w:rsidP="00D8212F">
      <w:pPr>
        <w:jc w:val="center"/>
      </w:pPr>
      <w:r>
        <w:rPr>
          <w:i/>
          <w:iCs/>
        </w:rPr>
        <w:t xml:space="preserve">e-mailCEIC8AK009@istruzione.it  – posta pec  </w:t>
      </w:r>
      <w:hyperlink r:id="rId11" w:history="1">
        <w:r w:rsidRPr="003C0B71">
          <w:rPr>
            <w:rStyle w:val="Collegamentoipertestuale"/>
            <w:i/>
            <w:iCs/>
          </w:rPr>
          <w:t>CEIC8AK009@pec.istruzione.it</w:t>
        </w:r>
      </w:hyperlink>
    </w:p>
    <w:p w:rsidR="00D8212F" w:rsidRPr="00097779" w:rsidRDefault="00D8212F" w:rsidP="00D8212F">
      <w:pPr>
        <w:jc w:val="center"/>
        <w:rPr>
          <w:rStyle w:val="Collegamentoipertestuale"/>
        </w:rPr>
      </w:pPr>
      <w:r w:rsidRPr="00097779">
        <w:rPr>
          <w:rStyle w:val="Collegamentoipertestuale"/>
          <w:i/>
          <w:iCs/>
        </w:rPr>
        <w:t>www.icseraofermicellole.it</w:t>
      </w:r>
    </w:p>
    <w:p w:rsidR="00D8212F" w:rsidRDefault="00D8212F" w:rsidP="00D8212F"/>
    <w:p w:rsidR="00D8212F" w:rsidRPr="00176094" w:rsidRDefault="00D8212F" w:rsidP="00D8212F">
      <w:pPr>
        <w:pStyle w:val="NormaleWeb"/>
        <w:spacing w:after="60"/>
        <w:rPr>
          <w:b/>
          <w:bCs/>
          <w:color w:val="2E74B5"/>
          <w:sz w:val="22"/>
          <w:szCs w:val="22"/>
        </w:rPr>
      </w:pPr>
    </w:p>
    <w:p w:rsidR="00D8212F" w:rsidRPr="00F40A69" w:rsidRDefault="00D8212F" w:rsidP="00D8212F">
      <w:pPr>
        <w:jc w:val="both"/>
        <w:rPr>
          <w:sz w:val="22"/>
        </w:rPr>
      </w:pPr>
    </w:p>
    <w:p w:rsidR="00D8212F" w:rsidRPr="00176094" w:rsidRDefault="00D8212F" w:rsidP="00D8212F">
      <w:pPr>
        <w:jc w:val="both"/>
        <w:rPr>
          <w:color w:val="2E74B5"/>
          <w:sz w:val="22"/>
        </w:rPr>
      </w:pPr>
    </w:p>
    <w:p w:rsidR="00D8212F" w:rsidRPr="00176094" w:rsidRDefault="00D8212F" w:rsidP="00D8212F">
      <w:pPr>
        <w:jc w:val="both"/>
        <w:rPr>
          <w:color w:val="2E74B5"/>
          <w:sz w:val="22"/>
        </w:rPr>
      </w:pPr>
    </w:p>
    <w:p w:rsidR="00D8212F" w:rsidRPr="00176094" w:rsidRDefault="00D8212F" w:rsidP="00D8212F">
      <w:pPr>
        <w:ind w:left="0" w:firstLine="0"/>
        <w:jc w:val="both"/>
        <w:rPr>
          <w:color w:val="2E74B5"/>
          <w:sz w:val="22"/>
        </w:rPr>
      </w:pPr>
      <w:r w:rsidRPr="00176094">
        <w:rPr>
          <w:color w:val="2E74B5"/>
          <w:sz w:val="22"/>
        </w:rPr>
        <w:t xml:space="preserve">ALLEGATO N. </w:t>
      </w:r>
      <w:r w:rsidR="003E48CA">
        <w:rPr>
          <w:color w:val="2E74B5"/>
          <w:sz w:val="22"/>
        </w:rPr>
        <w:t>10</w:t>
      </w:r>
    </w:p>
    <w:p w:rsidR="00D8212F" w:rsidRPr="00176094" w:rsidRDefault="00D8212F" w:rsidP="00D8212F">
      <w:pPr>
        <w:jc w:val="both"/>
        <w:rPr>
          <w:color w:val="2E74B5"/>
          <w:sz w:val="22"/>
        </w:rPr>
      </w:pPr>
    </w:p>
    <w:p w:rsidR="00D8212F" w:rsidRPr="003E48CA" w:rsidRDefault="00D8212F" w:rsidP="003E48CA">
      <w:pPr>
        <w:ind w:left="0" w:firstLine="0"/>
        <w:jc w:val="both"/>
        <w:rPr>
          <w:sz w:val="20"/>
          <w:szCs w:val="20"/>
        </w:rPr>
      </w:pPr>
      <w:bookmarkStart w:id="0" w:name="_GoBack"/>
      <w:bookmarkEnd w:id="0"/>
      <w:r w:rsidRPr="00F40A69">
        <w:rPr>
          <w:sz w:val="22"/>
          <w:u w:val="single"/>
        </w:rPr>
        <w:t xml:space="preserve">CENTRO SPORTIVO SCOLASTICO   </w:t>
      </w:r>
    </w:p>
    <w:p w:rsidR="00D8212F" w:rsidRPr="00F40A69" w:rsidRDefault="00D8212F" w:rsidP="00D8212F">
      <w:pPr>
        <w:jc w:val="both"/>
        <w:rPr>
          <w:sz w:val="22"/>
        </w:rPr>
      </w:pPr>
      <w:r w:rsidRPr="00F40A69">
        <w:rPr>
          <w:sz w:val="22"/>
          <w:u w:val="single"/>
        </w:rPr>
        <w:t>ISTITUZIONE E REGOLAMENTO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Premessa</w:t>
      </w:r>
    </w:p>
    <w:p w:rsidR="00D8212F" w:rsidRPr="00247FDB" w:rsidRDefault="00D8212F" w:rsidP="00D8212F">
      <w:pPr>
        <w:pStyle w:val="Paragrafoelenco"/>
        <w:numPr>
          <w:ilvl w:val="0"/>
          <w:numId w:val="2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L’istituto, nell’ambito della propria autonomia scolastica, con riferimento alle linee guida MIUR prot. 4273 dello 04/08/2009, ha deliberato l’istituzione di un progetto educativo relativo all’Associazione Sportiva finalizzata ad assicurare ad allievi interni attività sportiva pomeridiana denominata di qui in poi C.S.S. Istituto comprensivo “SERAO – FERMI”. </w:t>
      </w:r>
    </w:p>
    <w:p w:rsidR="00D8212F" w:rsidRPr="00247FDB" w:rsidRDefault="00D8212F" w:rsidP="00D8212F">
      <w:pPr>
        <w:pStyle w:val="Paragrafoelenco"/>
        <w:ind w:left="108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numPr>
          <w:ilvl w:val="0"/>
          <w:numId w:val="2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Le finalità del progetto “C.S.S.” sono attuate nel rispetto dei principi di democrazia interna e di uguaglianza e pari opportunità, con esclusione di ogni forma di discriminazione razziale, religiosa, politica e nella salvaguardia della tutela della salute secondo i valori etici e culturali che sottendono allo sport.</w:t>
      </w:r>
    </w:p>
    <w:p w:rsidR="00D8212F" w:rsidRPr="00247FDB" w:rsidRDefault="00D8212F" w:rsidP="00D8212F">
      <w:pPr>
        <w:pStyle w:val="Paragrafoelenco"/>
        <w:ind w:firstLine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numPr>
          <w:ilvl w:val="0"/>
          <w:numId w:val="2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L’istituto è e resta titolare del progetto e del patrimonio e della gestione.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Art.1 Denominazione e sede </w:t>
      </w:r>
    </w:p>
    <w:p w:rsidR="00D8212F" w:rsidRPr="00247FDB" w:rsidRDefault="00D8212F" w:rsidP="00D8212F">
      <w:pPr>
        <w:pStyle w:val="Paragrafoelenco"/>
        <w:numPr>
          <w:ilvl w:val="0"/>
          <w:numId w:val="2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L’Istituto comprensivo “SERAO – FERMI” di qui in poi detto Istituto costituisce in Cellole, via Umberto I, un Centro Sportivo scolastico denominato C.S.S. Istituto comprensivo “Serao – Fermi”.</w:t>
      </w:r>
    </w:p>
    <w:p w:rsidR="00D8212F" w:rsidRPr="00247FDB" w:rsidRDefault="00D8212F" w:rsidP="00D8212F">
      <w:pPr>
        <w:pStyle w:val="Paragrafoelenco"/>
        <w:tabs>
          <w:tab w:val="left" w:pos="6002"/>
        </w:tabs>
        <w:jc w:val="both"/>
        <w:rPr>
          <w:sz w:val="20"/>
          <w:szCs w:val="20"/>
        </w:rPr>
      </w:pPr>
      <w:r w:rsidRPr="00247FDB">
        <w:rPr>
          <w:sz w:val="20"/>
          <w:szCs w:val="20"/>
        </w:rPr>
        <w:tab/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Art.2 Scopo</w:t>
      </w:r>
    </w:p>
    <w:p w:rsidR="00D8212F" w:rsidRPr="00247FDB" w:rsidRDefault="00D8212F" w:rsidP="00D8212F">
      <w:pPr>
        <w:pStyle w:val="Paragrafoelenco"/>
        <w:numPr>
          <w:ilvl w:val="0"/>
          <w:numId w:val="25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L’Associazione è apolitica e non a scopo di lucro.</w:t>
      </w:r>
    </w:p>
    <w:p w:rsidR="00D8212F" w:rsidRPr="00247FDB" w:rsidRDefault="00D8212F" w:rsidP="00D8212F">
      <w:pPr>
        <w:pStyle w:val="Paragrafoelenco"/>
        <w:numPr>
          <w:ilvl w:val="0"/>
          <w:numId w:val="25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Essa ha per finalità lo sviluppo e la diffusione di attività sportiva connessa alla pratica intesa come mezzo di formazione psicofisica e morale dei soci, mediante la gestione di ogni forma di attività agonistica, ricreativa o di ogni altro tipo di attività motoria e non. È idonea a promuovere la conoscenza e la pratica dello sport.</w:t>
      </w:r>
    </w:p>
    <w:p w:rsidR="00D8212F" w:rsidRPr="00247FDB" w:rsidRDefault="00D8212F" w:rsidP="00D8212F">
      <w:pPr>
        <w:pStyle w:val="Paragrafoelenco"/>
        <w:numPr>
          <w:ilvl w:val="0"/>
          <w:numId w:val="25"/>
        </w:numPr>
        <w:spacing w:after="200" w:line="240" w:lineRule="auto"/>
        <w:ind w:right="0"/>
        <w:jc w:val="both"/>
        <w:rPr>
          <w:color w:val="auto"/>
          <w:sz w:val="20"/>
          <w:szCs w:val="20"/>
        </w:rPr>
      </w:pPr>
      <w:r w:rsidRPr="00247FDB">
        <w:rPr>
          <w:sz w:val="20"/>
          <w:szCs w:val="20"/>
        </w:rPr>
        <w:t xml:space="preserve">L’attività sportiva scolastica ha lo scopo di offrire agli alunni iniziative intese a suscitare e consolidare nei giovani la consuetudine all’attività sportiva, anche nell’aspetto competitivo, considerata come fattore di formazione umana e di crescita civile. </w:t>
      </w:r>
    </w:p>
    <w:p w:rsidR="00D8212F" w:rsidRPr="00247FDB" w:rsidRDefault="00D8212F" w:rsidP="00D8212F">
      <w:pPr>
        <w:pStyle w:val="Paragrafoelenco"/>
        <w:numPr>
          <w:ilvl w:val="0"/>
          <w:numId w:val="25"/>
        </w:numPr>
        <w:spacing w:after="200" w:line="240" w:lineRule="auto"/>
        <w:ind w:right="0"/>
        <w:jc w:val="both"/>
        <w:rPr>
          <w:color w:val="auto"/>
          <w:sz w:val="20"/>
          <w:szCs w:val="20"/>
        </w:rPr>
      </w:pPr>
      <w:r w:rsidRPr="00247FDB">
        <w:rPr>
          <w:sz w:val="20"/>
          <w:szCs w:val="20"/>
        </w:rPr>
        <w:t xml:space="preserve">Lo sport educativo deve offrire ad ognuno la possibilità di esercitare la padronanza della propria motricità unita ad una migliore conoscenza delle proprie capacità ed attitudini. </w:t>
      </w:r>
    </w:p>
    <w:p w:rsidR="00D8212F" w:rsidRPr="00247FDB" w:rsidRDefault="00D8212F" w:rsidP="00D8212F">
      <w:pPr>
        <w:pStyle w:val="Paragrafoelenco"/>
        <w:numPr>
          <w:ilvl w:val="0"/>
          <w:numId w:val="25"/>
        </w:numPr>
        <w:spacing w:after="200" w:line="240" w:lineRule="auto"/>
        <w:ind w:right="0"/>
        <w:jc w:val="both"/>
        <w:rPr>
          <w:color w:val="auto"/>
          <w:sz w:val="20"/>
          <w:szCs w:val="20"/>
        </w:rPr>
      </w:pPr>
      <w:r w:rsidRPr="00247FDB">
        <w:rPr>
          <w:sz w:val="20"/>
          <w:szCs w:val="20"/>
        </w:rPr>
        <w:t xml:space="preserve">L’attività sportiva deve dare agli alunni la possibilità di praticarla secondo le proprie capacità e nel rispetto delle regole condivise. </w:t>
      </w:r>
    </w:p>
    <w:p w:rsidR="00D8212F" w:rsidRPr="00247FDB" w:rsidRDefault="00D8212F" w:rsidP="00D8212F">
      <w:pPr>
        <w:autoSpaceDE w:val="0"/>
        <w:autoSpaceDN w:val="0"/>
        <w:adjustRightInd w:val="0"/>
        <w:ind w:left="720" w:firstLine="0"/>
        <w:jc w:val="both"/>
        <w:rPr>
          <w:b/>
          <w:bCs/>
          <w:i/>
          <w:iCs/>
          <w:sz w:val="20"/>
          <w:szCs w:val="20"/>
        </w:rPr>
      </w:pPr>
      <w:r w:rsidRPr="00247FDB">
        <w:rPr>
          <w:b/>
          <w:bCs/>
          <w:i/>
          <w:iCs/>
          <w:sz w:val="20"/>
          <w:szCs w:val="20"/>
        </w:rPr>
        <w:t>COLLEGAMENTO CON IL P</w:t>
      </w:r>
      <w:r w:rsidR="00271C27">
        <w:rPr>
          <w:b/>
          <w:bCs/>
          <w:i/>
          <w:iCs/>
          <w:sz w:val="20"/>
          <w:szCs w:val="20"/>
        </w:rPr>
        <w:t>T</w:t>
      </w:r>
      <w:r w:rsidRPr="00247FDB">
        <w:rPr>
          <w:b/>
          <w:bCs/>
          <w:i/>
          <w:iCs/>
          <w:sz w:val="20"/>
          <w:szCs w:val="20"/>
        </w:rPr>
        <w:t xml:space="preserve">OF </w:t>
      </w:r>
    </w:p>
    <w:p w:rsidR="00D8212F" w:rsidRPr="00247FDB" w:rsidRDefault="00D8212F" w:rsidP="00D8212F">
      <w:pPr>
        <w:numPr>
          <w:ilvl w:val="0"/>
          <w:numId w:val="25"/>
        </w:numPr>
        <w:autoSpaceDE w:val="0"/>
        <w:autoSpaceDN w:val="0"/>
        <w:adjustRightInd w:val="0"/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La programmazione dell’attività sportiva si integra con le finalità educative della scuola con l’obiettivo di contribuire al raggiungimento del successo formativo di tutti gli alunni per la crescita umana e civile e vuole fornire l’opportunità </w:t>
      </w:r>
      <w:r w:rsidRPr="00247FDB">
        <w:rPr>
          <w:sz w:val="20"/>
          <w:szCs w:val="20"/>
        </w:rPr>
        <w:lastRenderedPageBreak/>
        <w:t xml:space="preserve">per un proficuo utilizzo del tempo libero che veda la Scuola come centro di promozione culturale, sociale e sportivo del territorio. </w:t>
      </w:r>
    </w:p>
    <w:p w:rsidR="00D8212F" w:rsidRPr="00247FDB" w:rsidRDefault="00D8212F" w:rsidP="00D8212F">
      <w:pPr>
        <w:numPr>
          <w:ilvl w:val="0"/>
          <w:numId w:val="25"/>
        </w:numPr>
        <w:autoSpaceDE w:val="0"/>
        <w:autoSpaceDN w:val="0"/>
        <w:adjustRightInd w:val="0"/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Centro Sportivo Scolastico si inserisce all’interno delle progettualità della scuola per quanto riguarda l’Area Motoria.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  <w:r w:rsidRPr="00247FDB">
        <w:rPr>
          <w:b/>
          <w:bCs/>
          <w:i/>
          <w:iCs/>
          <w:sz w:val="20"/>
          <w:szCs w:val="20"/>
        </w:rPr>
        <w:t xml:space="preserve">OBIETTIVI GENERALI 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Il coinvolgimento della generalità degli alunni su proposte motorio – sportivo, anche in compiti di arbitraggio e di supporto/collaborazione nelle attività organizzate dalla scuola. 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Organizzazione delle manifestazioni da parte della scuola, dell’Ufficio Scolastico Provinciale con il coinvolgimento ove possibile di: </w:t>
      </w:r>
    </w:p>
    <w:p w:rsidR="00D8212F" w:rsidRPr="00247FDB" w:rsidRDefault="00D8212F" w:rsidP="00D8212F">
      <w:pPr>
        <w:numPr>
          <w:ilvl w:val="0"/>
          <w:numId w:val="49"/>
        </w:numPr>
        <w:autoSpaceDE w:val="0"/>
        <w:autoSpaceDN w:val="0"/>
        <w:adjustRightInd w:val="0"/>
        <w:spacing w:after="47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altre Istituzioni scolastiche; </w:t>
      </w:r>
    </w:p>
    <w:p w:rsidR="00D8212F" w:rsidRPr="00247FDB" w:rsidRDefault="00D8212F" w:rsidP="00D8212F">
      <w:pPr>
        <w:numPr>
          <w:ilvl w:val="0"/>
          <w:numId w:val="49"/>
        </w:numPr>
        <w:autoSpaceDE w:val="0"/>
        <w:autoSpaceDN w:val="0"/>
        <w:adjustRightInd w:val="0"/>
        <w:spacing w:after="47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associazioni sportive del territorio sia con consulenze specifiche che con supporto logistico alle attività; </w:t>
      </w:r>
    </w:p>
    <w:p w:rsidR="00D8212F" w:rsidRPr="00247FDB" w:rsidRDefault="00D8212F" w:rsidP="00D8212F">
      <w:pPr>
        <w:numPr>
          <w:ilvl w:val="0"/>
          <w:numId w:val="49"/>
        </w:numPr>
        <w:autoSpaceDE w:val="0"/>
        <w:autoSpaceDN w:val="0"/>
        <w:adjustRightInd w:val="0"/>
        <w:spacing w:after="47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enti locali per la messa a disposizione di impianti, eventuali trasporti, ecc; </w:t>
      </w:r>
    </w:p>
    <w:p w:rsidR="00D8212F" w:rsidRPr="00247FDB" w:rsidRDefault="00D8212F" w:rsidP="00D8212F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eventuali privati. 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  <w:r w:rsidRPr="00247FDB">
        <w:rPr>
          <w:b/>
          <w:bCs/>
          <w:i/>
          <w:iCs/>
          <w:sz w:val="20"/>
          <w:szCs w:val="20"/>
        </w:rPr>
        <w:t xml:space="preserve">OBIETTIVI SPECIFICI 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Costruzione di un percorso educativo alla cultura ed alla pratica sportiva con le finalità di: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favorire un percorso di benessere psico-fisico da utilizzare in tutti i momenti della vita scolastica, coinvolgendo tutte le figure presenti nell’Istituto.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divenire uno strumento di attrazione per gli alunni con momenti di incontro e confronto motorio e sportivo.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offrire la possibilità di praticare un’attività motoria.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aiutare i giovani a vivere la competizione come momento di verifica di se stessi e non come scontro o aggressione dell’avversario.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aiutare la diffusione dei valori educativi dello sport e di educazione alla competizione sportiva.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sviluppare negli alunni e nelle alunne la capacità di vivere correttamente la vittoria ed elaborare la sconfitta come in funzione di un miglioramento personale.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favorire la lotta alla dispersione scolastica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favorire l’integrazione degli alunni diversamente abili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integrare alunni provenienti da culture diverse.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45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valorizzare le eccellenze. </w:t>
      </w:r>
    </w:p>
    <w:p w:rsidR="00D8212F" w:rsidRPr="00247FDB" w:rsidRDefault="00D8212F" w:rsidP="00D8212F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sviluppare la convinzione che tutte le discipline hanno pari dignità. 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Art.3 Durata</w:t>
      </w:r>
    </w:p>
    <w:p w:rsidR="00D8212F" w:rsidRPr="00247FDB" w:rsidRDefault="00D8212F" w:rsidP="00D8212F">
      <w:pPr>
        <w:pStyle w:val="Paragrafoelenco"/>
        <w:numPr>
          <w:ilvl w:val="0"/>
          <w:numId w:val="26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durata del C.S.S. è triennale e lo stesso potrà essere sciolto dal Dirigente Scolastico.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 4. Domanda di ammissione Soci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Sono soci tutti coloro che partecipano alle attività sociali, previa iscrizione alla stessa. Viene espressamente escluso ogni limite temporale che è operativo al rapporto Associativo stesso e ai diritti derivanti.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Possono far parte dell’Associazione in qualità di Soci i docenti dell’Istituto, gli allievi, i genitori previa presentazione domanda di partecipazione.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Tutti coloro i quali intendono far parte dell’Associazione dovranno redigere una domanda su apposito modulo.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validità della qualità di socio efficacemente conseguita all’atto di presentazione della domanda di ammissione è subordinata all’accoglimento della domanda da parte del Consiglio Direttivo (docenti di Educazione Fisica e Dirigente Scolastico) il cui giudizio deve sempre essere motivato ed è inappellabile.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In caso di domande di ammissione a socio presentati da minorenni, le stesse dovranno essere controfirmate dall’esercente la patria potestà di genitore. Il genitore che sottoscrive la domanda rappresenta il minore a tutti gli effetti nei confronti dell’Associazione e risponde verso la stessa per tutte le obbligazioni dell’associato minorenne.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qualità di socio non può essere trasferita a terzi.</w:t>
      </w:r>
    </w:p>
    <w:p w:rsidR="00D8212F" w:rsidRPr="00247FDB" w:rsidRDefault="00D8212F" w:rsidP="00D8212F">
      <w:pPr>
        <w:pStyle w:val="Paragrafoelenco"/>
        <w:numPr>
          <w:ilvl w:val="0"/>
          <w:numId w:val="2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Gli oneri derivanti dalle attività del C.S.S. per i frequentanti dell’I.C. “Serao – Fermi” sono a carico della scuola.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Art.5 Diritto dei Soci</w:t>
      </w:r>
    </w:p>
    <w:p w:rsidR="00D8212F" w:rsidRPr="00247FDB" w:rsidRDefault="00D8212F" w:rsidP="00D8212F">
      <w:pPr>
        <w:pStyle w:val="Paragrafoelenco"/>
        <w:numPr>
          <w:ilvl w:val="0"/>
          <w:numId w:val="28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qualifica di socio dà diritto a frequentare le iniziative indette ed organizzate dal Consiglio Direttivo.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 w:firstLine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Art.6 Decadenza dei Soci</w:t>
      </w:r>
    </w:p>
    <w:p w:rsidR="00D8212F" w:rsidRPr="00247FDB" w:rsidRDefault="00D8212F" w:rsidP="00D8212F">
      <w:pPr>
        <w:pStyle w:val="Paragrafoelenco"/>
        <w:ind w:left="3228" w:firstLine="312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numPr>
          <w:ilvl w:val="0"/>
          <w:numId w:val="29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I Soci cessano di appartenere dal C.S.S. nei seguenti casi: </w:t>
      </w:r>
    </w:p>
    <w:p w:rsidR="00D8212F" w:rsidRPr="00247FDB" w:rsidRDefault="00D8212F" w:rsidP="00D8212F">
      <w:pPr>
        <w:pStyle w:val="Paragrafoelenco"/>
        <w:numPr>
          <w:ilvl w:val="0"/>
          <w:numId w:val="30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lastRenderedPageBreak/>
        <w:t>Dimissione volontaria.</w:t>
      </w:r>
    </w:p>
    <w:p w:rsidR="00D8212F" w:rsidRPr="00247FDB" w:rsidRDefault="00D8212F" w:rsidP="00D8212F">
      <w:pPr>
        <w:pStyle w:val="Paragrafoelenco"/>
        <w:numPr>
          <w:ilvl w:val="0"/>
          <w:numId w:val="30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Radiazione deliberata dalla maggioranza assoluta dei componenti il Consiglio Direttivo, pronunciata contro il socio che commette azioni ritenute disonorevoli entro e fuori dell’Associazione, o che con la sua condotta costituisce ostacolo al buon andamento del sodalizio.</w:t>
      </w:r>
    </w:p>
    <w:p w:rsidR="00D8212F" w:rsidRPr="00247FDB" w:rsidRDefault="00D8212F" w:rsidP="00D8212F">
      <w:pPr>
        <w:pStyle w:val="Paragrafoelenco"/>
        <w:numPr>
          <w:ilvl w:val="0"/>
          <w:numId w:val="29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provvedimento di radiazione è assunto dal Consiglio Direttivo. Alla seduta deve essere convocato il socio interessato; si procederà in contraddittorio con l’interessato ad una disamina degli addebiti.</w:t>
      </w:r>
    </w:p>
    <w:p w:rsidR="00D8212F" w:rsidRPr="00247FDB" w:rsidRDefault="00D8212F" w:rsidP="00D8212F">
      <w:pPr>
        <w:pStyle w:val="Paragrafoelenco"/>
        <w:numPr>
          <w:ilvl w:val="0"/>
          <w:numId w:val="29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L’associato radiato non può essere più riammesso.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Art.7 Organi</w:t>
      </w:r>
    </w:p>
    <w:p w:rsidR="00D8212F" w:rsidRPr="00247FDB" w:rsidRDefault="00D8212F" w:rsidP="00D8212F">
      <w:pPr>
        <w:pStyle w:val="Paragrafoelenco"/>
        <w:numPr>
          <w:ilvl w:val="0"/>
          <w:numId w:val="31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Gli organi sociali sono: 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-  L’Assemblea Generale dei soci</w:t>
      </w:r>
    </w:p>
    <w:p w:rsidR="00D8212F" w:rsidRPr="00247FDB" w:rsidRDefault="00D8212F" w:rsidP="00D8212F">
      <w:pPr>
        <w:pStyle w:val="Paragrafoelenco"/>
        <w:jc w:val="both"/>
        <w:rPr>
          <w:i/>
          <w:sz w:val="20"/>
          <w:szCs w:val="20"/>
        </w:rPr>
      </w:pPr>
      <w:r w:rsidRPr="00247FDB">
        <w:rPr>
          <w:sz w:val="20"/>
          <w:szCs w:val="20"/>
        </w:rPr>
        <w:t>-  Il Presidente nella persona del Dirigente Scolastico dell’I.C. “Serao – Fermi”, Cellole.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-  Il Consiglio Direttivo nelle persone dei docenti titolari di Educazione Fisica e tre rappresentanti dei Soci.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Art.8 Assemblea</w:t>
      </w:r>
    </w:p>
    <w:p w:rsidR="00D8212F" w:rsidRPr="00247FDB" w:rsidRDefault="00D8212F" w:rsidP="00D8212F">
      <w:pPr>
        <w:pStyle w:val="Paragrafoelenco"/>
        <w:numPr>
          <w:ilvl w:val="0"/>
          <w:numId w:val="32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L’Assemblea Generale dei soci è l’organo propositivo dell’Associazione ed è convocata in sessione ordinaria. Quando è regolarmente convocata e costituita, essa rappresenta l’universalità degli Associati e le deliberazioni da essa legittimamente adottate, previa assunzione di rilevanza esterna prerogativa del Presidente e del Consiglio Direttivo, obbligano tutti gli Associati, anche se non intervenuti o dissenzienti, fatto salvo il diritto di impugnazione previsto dalla legge.</w:t>
      </w:r>
    </w:p>
    <w:p w:rsidR="00D8212F" w:rsidRPr="00247FDB" w:rsidRDefault="00D8212F" w:rsidP="00D8212F">
      <w:pPr>
        <w:pStyle w:val="Paragrafoelenco"/>
        <w:numPr>
          <w:ilvl w:val="0"/>
          <w:numId w:val="32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convocazione dell’Assemblea deve essere indetta dal Presidente almeno una volta l’anno per la pianificazione delle attività.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Art.9 Compiti dell’Assemblea-Deliberazioni</w:t>
      </w:r>
    </w:p>
    <w:p w:rsidR="00D8212F" w:rsidRPr="00247FDB" w:rsidRDefault="00D8212F" w:rsidP="00D8212F">
      <w:pPr>
        <w:pStyle w:val="Paragrafoelenco"/>
        <w:numPr>
          <w:ilvl w:val="0"/>
          <w:numId w:val="3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Spetta all’Assemblea proporre in merito agli indirizzi e alle direttive generali del Centro.</w:t>
      </w:r>
    </w:p>
    <w:p w:rsidR="00D8212F" w:rsidRPr="00247FDB" w:rsidRDefault="00D8212F" w:rsidP="00D8212F">
      <w:pPr>
        <w:pStyle w:val="Paragrafoelenco"/>
        <w:numPr>
          <w:ilvl w:val="0"/>
          <w:numId w:val="3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Le deliberazioni dell’Assemblea sono prese a maggioranza di voti espressi.</w:t>
      </w:r>
    </w:p>
    <w:p w:rsidR="00D8212F" w:rsidRPr="00247FDB" w:rsidRDefault="00D8212F" w:rsidP="00D8212F">
      <w:pPr>
        <w:pStyle w:val="Paragrafoelenco"/>
        <w:numPr>
          <w:ilvl w:val="0"/>
          <w:numId w:val="33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Per le modifiche dell’atto costitutivo e del regolamento occorre la presenza di almeno tre quarti degli associati e il voto favorevole della maggioranza dei presenti.</w:t>
      </w:r>
    </w:p>
    <w:p w:rsidR="00D8212F" w:rsidRPr="00247FDB" w:rsidRDefault="00D8212F" w:rsidP="00D8212F">
      <w:pPr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Art.10 Convocazione-Procedure Assembleari</w:t>
      </w:r>
    </w:p>
    <w:p w:rsidR="00D8212F" w:rsidRPr="00247FDB" w:rsidRDefault="00D8212F" w:rsidP="00D8212F">
      <w:pPr>
        <w:pStyle w:val="Paragrafoelenco"/>
        <w:numPr>
          <w:ilvl w:val="0"/>
          <w:numId w:val="3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convocazione dell’Assemblea ordinaria avverrà minimo otto giorni prima mediante affissione di avviso nella sede del C.S.S.. Nella convocazione dell’Assemblea devono essere indicati il giorno, il luogo e l’ora dell’adunanza e l’elenco delle materie da trattare.</w:t>
      </w:r>
    </w:p>
    <w:p w:rsidR="00D8212F" w:rsidRPr="00247FDB" w:rsidRDefault="00D8212F" w:rsidP="00D8212F">
      <w:pPr>
        <w:pStyle w:val="Paragrafoelenco"/>
        <w:numPr>
          <w:ilvl w:val="0"/>
          <w:numId w:val="3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Le assemblee sono presiedute dal Presidente del Consiglio Direttivo nella persona del Dirigente Scolastico dell’I.C. “Serao – Fermi” Cellole, o suo delegato.</w:t>
      </w:r>
    </w:p>
    <w:p w:rsidR="00D8212F" w:rsidRPr="00247FDB" w:rsidRDefault="00D8212F" w:rsidP="00D8212F">
      <w:pPr>
        <w:pStyle w:val="Paragrafoelenco"/>
        <w:numPr>
          <w:ilvl w:val="0"/>
          <w:numId w:val="3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L’Assemblea nomina un segretario.</w:t>
      </w:r>
    </w:p>
    <w:p w:rsidR="00D8212F" w:rsidRPr="00247FDB" w:rsidRDefault="00D8212F" w:rsidP="00D8212F">
      <w:pPr>
        <w:pStyle w:val="Paragrafoelenco"/>
        <w:numPr>
          <w:ilvl w:val="0"/>
          <w:numId w:val="3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Presidente dirige e regola le discussioni e stabilisce le modalità e l’ordine delle votazioni.</w:t>
      </w:r>
    </w:p>
    <w:p w:rsidR="00D8212F" w:rsidRPr="00247FDB" w:rsidRDefault="00D8212F" w:rsidP="00D8212F">
      <w:pPr>
        <w:pStyle w:val="Paragrafoelenco"/>
        <w:numPr>
          <w:ilvl w:val="0"/>
          <w:numId w:val="34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Di ogni Assemblea si dovrà redigere l’apposito verbale firmato dal Presidente della stessa e dal Segretario. Copia dello stesso deve essere messo a disposizione di tutti gli associati con le formalità ritenute più idonee dal Consiglio Direttivo e garantire la massima diffusione.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 11 Compiti del Consiglio Direttivo</w:t>
      </w:r>
    </w:p>
    <w:p w:rsidR="00D8212F" w:rsidRPr="00247FDB" w:rsidRDefault="00D8212F" w:rsidP="00D8212F">
      <w:pPr>
        <w:pStyle w:val="Paragrafoelenco"/>
        <w:ind w:left="36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1. Sono compiti del Consiglio Direttivo: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-  Attuare le finalità previste dallo Statuto e l’attuazione delle decisioni 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   dell’Assemblea dei Soci.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- Adottare i provvedimenti di radiazione verso i Soci qualora si dovessero rendere necessari.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Art.12 Attività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C.S.S. assicura le seguenti specialità: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ATLETICA LEGGERA 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CALCIO A CINQUE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PALLAVOLO 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MINIVOLLEY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Art.13 Orari e modalità organizzative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C.S.S. opera nei seguenti giorni: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     Attività pomeridiana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 14. Organizzazione</w:t>
      </w: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numPr>
          <w:ilvl w:val="0"/>
          <w:numId w:val="35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L’Istituto mette a disposizione del C.S.S. le strutture e le strumentazioni necessarie alle attività. Nomina i docenti impegnati e, all’occorrenza, contrattualizza eventuali esperti esterni per specifiche attività.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Art.15 Anno sociale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numPr>
          <w:ilvl w:val="0"/>
          <w:numId w:val="36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L’esercizio sociale ha inizio il 30 settembre e termina il 31 maggio.</w:t>
      </w:r>
    </w:p>
    <w:p w:rsidR="00D8212F" w:rsidRPr="00247FDB" w:rsidRDefault="00D8212F" w:rsidP="00D8212F">
      <w:pPr>
        <w:pStyle w:val="Paragrafoelenco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Art.16 Libri sociali</w:t>
      </w:r>
    </w:p>
    <w:p w:rsidR="00D8212F" w:rsidRPr="00247FDB" w:rsidRDefault="00D8212F" w:rsidP="00D8212F">
      <w:pPr>
        <w:pStyle w:val="Paragrafoelenco"/>
        <w:numPr>
          <w:ilvl w:val="0"/>
          <w:numId w:val="37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Costituiscono libri sociali obbligatori dell’associazione:</w:t>
      </w:r>
    </w:p>
    <w:p w:rsidR="00D8212F" w:rsidRPr="00247FDB" w:rsidRDefault="00D8212F" w:rsidP="00D8212F">
      <w:pPr>
        <w:pStyle w:val="Paragrafoelenco"/>
        <w:numPr>
          <w:ilvl w:val="0"/>
          <w:numId w:val="30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libro dei Soci</w:t>
      </w:r>
    </w:p>
    <w:p w:rsidR="00D8212F" w:rsidRPr="00247FDB" w:rsidRDefault="00D8212F" w:rsidP="00D8212F">
      <w:pPr>
        <w:pStyle w:val="Paragrafoelenco"/>
        <w:numPr>
          <w:ilvl w:val="0"/>
          <w:numId w:val="30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libro verbale delle Assemblee.</w:t>
      </w:r>
    </w:p>
    <w:p w:rsidR="00D8212F" w:rsidRPr="00247FDB" w:rsidRDefault="00D8212F" w:rsidP="00D8212F">
      <w:pPr>
        <w:pStyle w:val="Paragrafoelenco"/>
        <w:numPr>
          <w:ilvl w:val="0"/>
          <w:numId w:val="30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libro verbale del Consiglio Direttivo.</w:t>
      </w:r>
    </w:p>
    <w:p w:rsidR="00D8212F" w:rsidRPr="00247FDB" w:rsidRDefault="00D8212F" w:rsidP="00D8212F">
      <w:pPr>
        <w:pStyle w:val="Paragrafoelenco"/>
        <w:ind w:left="108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 libri sociali, rilegati e con pagine numerate progressivamente, devono essere conservati nella sede sociale. Della regolarità della loro tenuta sono responsabili il Presidente ed il Segretario.</w:t>
      </w:r>
    </w:p>
    <w:p w:rsidR="00D8212F" w:rsidRPr="00247FDB" w:rsidRDefault="00D8212F" w:rsidP="00D8212F">
      <w:pPr>
        <w:pStyle w:val="Paragrafoelenco"/>
        <w:ind w:left="1080"/>
        <w:jc w:val="both"/>
        <w:rPr>
          <w:sz w:val="20"/>
          <w:szCs w:val="20"/>
        </w:rPr>
      </w:pPr>
    </w:p>
    <w:p w:rsidR="00D8212F" w:rsidRPr="00247FDB" w:rsidRDefault="00D8212F" w:rsidP="00D8212F">
      <w:pPr>
        <w:pStyle w:val="Paragrafoelenco"/>
        <w:ind w:lef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 xml:space="preserve">Art.17 Scioglimento </w:t>
      </w:r>
    </w:p>
    <w:p w:rsidR="00D8212F" w:rsidRPr="00247FDB" w:rsidRDefault="00D8212F" w:rsidP="00D8212F">
      <w:pPr>
        <w:pStyle w:val="Paragrafoelenco"/>
        <w:numPr>
          <w:ilvl w:val="0"/>
          <w:numId w:val="38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Lo scioglimento del C.S.S. è deliberato dal Consiglio Direttivo.</w:t>
      </w:r>
    </w:p>
    <w:p w:rsidR="00D8212F" w:rsidRPr="00247FDB" w:rsidRDefault="00D8212F" w:rsidP="00D8212F">
      <w:pPr>
        <w:pStyle w:val="Paragrafoelenco"/>
        <w:numPr>
          <w:ilvl w:val="0"/>
          <w:numId w:val="38"/>
        </w:numPr>
        <w:spacing w:after="20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In caso di scioglimento del C.S.S., il Consiglio Direttivo prevede secondo le norme MIUR in fatto di chiusura dei progetti alle relative incombenze e destinare gli eventuali residui attivi.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bCs/>
          <w:iCs/>
          <w:caps/>
          <w:sz w:val="20"/>
          <w:szCs w:val="20"/>
        </w:rPr>
      </w:pPr>
      <w:r w:rsidRPr="00247FDB">
        <w:rPr>
          <w:bCs/>
          <w:iCs/>
          <w:caps/>
          <w:sz w:val="20"/>
          <w:szCs w:val="20"/>
        </w:rPr>
        <w:t>ART. 18 Monitoraggio e Valutazione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Ogni attività sarà sottoposta a monitoraggi intermedi e finali per misurare:</w:t>
      </w:r>
    </w:p>
    <w:p w:rsidR="00D8212F" w:rsidRPr="00247FDB" w:rsidRDefault="00D8212F" w:rsidP="00D8212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frequenza degli studenti</w:t>
      </w:r>
    </w:p>
    <w:p w:rsidR="00D8212F" w:rsidRPr="00247FDB" w:rsidRDefault="00D8212F" w:rsidP="00D8212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 comportamenti</w:t>
      </w:r>
    </w:p>
    <w:p w:rsidR="00D8212F" w:rsidRPr="00247FDB" w:rsidRDefault="00D8212F" w:rsidP="00D8212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right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il gradimento da parte degli studenti delle attività programmate nel C.S.S.</w:t>
      </w:r>
    </w:p>
    <w:p w:rsidR="00D8212F" w:rsidRPr="00247FDB" w:rsidRDefault="00D8212F" w:rsidP="00D821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47FDB">
        <w:rPr>
          <w:sz w:val="20"/>
          <w:szCs w:val="20"/>
        </w:rPr>
        <w:t>La valutazione annuale, espressa sotto forma di report, terrà conto dei dati rilevati in fase di monitoraggio intermedio e finale ed è mirata a rilevare l</w:t>
      </w:r>
      <w:r w:rsidRPr="00247FDB">
        <w:rPr>
          <w:bCs/>
          <w:sz w:val="20"/>
          <w:szCs w:val="20"/>
        </w:rPr>
        <w:t xml:space="preserve">’efficienza ed efficacia del progetto: </w:t>
      </w:r>
      <w:r w:rsidRPr="00247FDB">
        <w:rPr>
          <w:b/>
          <w:bCs/>
          <w:sz w:val="20"/>
          <w:szCs w:val="20"/>
        </w:rPr>
        <w:t>risultati conseguiti in termini quantitativi (rapporto fra iscritti e partecipanti, rapporto fra iscritti iniziali e finali) e qualitativi (risultati)</w:t>
      </w:r>
    </w:p>
    <w:p w:rsidR="00D8212F" w:rsidRPr="00F40A69" w:rsidRDefault="00D8212F" w:rsidP="00D8212F">
      <w:pPr>
        <w:tabs>
          <w:tab w:val="left" w:pos="6497"/>
        </w:tabs>
        <w:jc w:val="both"/>
        <w:rPr>
          <w:sz w:val="22"/>
        </w:rPr>
      </w:pPr>
      <w:r w:rsidRPr="00247FDB">
        <w:rPr>
          <w:sz w:val="20"/>
          <w:szCs w:val="20"/>
        </w:rPr>
        <w:t xml:space="preserve">                                                                                                                          IL PRESIDENTE</w:t>
      </w:r>
      <w:r w:rsidRPr="00F40A69">
        <w:rPr>
          <w:sz w:val="22"/>
        </w:rPr>
        <w:t xml:space="preserve">                                                 </w:t>
      </w:r>
    </w:p>
    <w:p w:rsidR="00D8212F" w:rsidRPr="00F40A69" w:rsidRDefault="00D8212F" w:rsidP="00D8212F">
      <w:pPr>
        <w:jc w:val="both"/>
        <w:rPr>
          <w:sz w:val="22"/>
        </w:rPr>
      </w:pPr>
    </w:p>
    <w:p w:rsidR="00D8212F" w:rsidRPr="00F40A69" w:rsidRDefault="00D8212F" w:rsidP="00D8212F">
      <w:pPr>
        <w:jc w:val="both"/>
        <w:rPr>
          <w:sz w:val="22"/>
        </w:rPr>
      </w:pPr>
    </w:p>
    <w:p w:rsidR="00D8212F" w:rsidRPr="00EE4FB2" w:rsidRDefault="00D8212F" w:rsidP="00D8212F">
      <w:pPr>
        <w:jc w:val="both"/>
        <w:rPr>
          <w:sz w:val="20"/>
          <w:szCs w:val="20"/>
        </w:rPr>
      </w:pPr>
    </w:p>
    <w:sectPr w:rsidR="00D8212F" w:rsidRPr="00EE4FB2" w:rsidSect="00A777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707" w:bottom="1440" w:left="1133" w:header="720" w:footer="74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259" w:rsidRDefault="00271C27">
      <w:pPr>
        <w:spacing w:after="0" w:line="240" w:lineRule="auto"/>
      </w:pPr>
      <w:r>
        <w:separator/>
      </w:r>
    </w:p>
  </w:endnote>
  <w:endnote w:type="continuationSeparator" w:id="0">
    <w:p w:rsidR="00BD4259" w:rsidRDefault="0027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7C6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71A9D" w:rsidRDefault="003E48CA" w:rsidP="00493A95">
    <w:pPr>
      <w:spacing w:after="0" w:line="240" w:lineRule="auto"/>
      <w:ind w:left="0" w:right="0" w:firstLine="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9EE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48CA">
      <w:rPr>
        <w:noProof/>
      </w:rPr>
      <w:t>4</w:t>
    </w:r>
    <w:r>
      <w:rPr>
        <w:noProof/>
      </w:rPr>
      <w:fldChar w:fldCharType="end"/>
    </w:r>
  </w:p>
  <w:p w:rsidR="00A777C6" w:rsidRPr="00A777C6" w:rsidRDefault="003E48C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F92AB9">
    <w:pPr>
      <w:spacing w:after="0" w:line="240" w:lineRule="auto"/>
      <w:ind w:left="0" w:right="0" w:firstLine="0"/>
      <w:jc w:val="both"/>
    </w:pPr>
    <w:r>
      <w:rPr>
        <w:i/>
        <w:sz w:val="16"/>
      </w:rPr>
      <w:t xml:space="preserve">Istituto Comprensivo Portoferraio - P.O.F. 2012-2013 </w:t>
    </w:r>
  </w:p>
  <w:p w:rsidR="00F71A9D" w:rsidRDefault="003E48CA">
    <w:pPr>
      <w:spacing w:after="0" w:line="240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259" w:rsidRDefault="00271C27">
      <w:pPr>
        <w:spacing w:after="0" w:line="240" w:lineRule="auto"/>
      </w:pPr>
      <w:r>
        <w:separator/>
      </w:r>
    </w:p>
  </w:footnote>
  <w:footnote w:type="continuationSeparator" w:id="0">
    <w:p w:rsidR="00BD4259" w:rsidRDefault="00271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3E48CA">
    <w:pPr>
      <w:spacing w:after="0" w:line="276" w:lineRule="auto"/>
      <w:ind w:left="0" w:righ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3E48CA">
    <w:pPr>
      <w:spacing w:after="0" w:line="276" w:lineRule="auto"/>
      <w:ind w:left="0" w:righ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3E48CA">
    <w:pPr>
      <w:spacing w:after="0" w:line="276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34"/>
    <w:multiLevelType w:val="singleLevel"/>
    <w:tmpl w:val="00000034"/>
    <w:name w:val="WW8Num5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1C04749"/>
    <w:multiLevelType w:val="hybridMultilevel"/>
    <w:tmpl w:val="F132B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66044E"/>
    <w:multiLevelType w:val="hybridMultilevel"/>
    <w:tmpl w:val="863889C0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D153B"/>
    <w:multiLevelType w:val="hybridMultilevel"/>
    <w:tmpl w:val="351863FC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829356B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7300FF"/>
    <w:multiLevelType w:val="hybridMultilevel"/>
    <w:tmpl w:val="15ACEC0E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A235F"/>
    <w:multiLevelType w:val="hybridMultilevel"/>
    <w:tmpl w:val="69AA12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563A3C"/>
    <w:multiLevelType w:val="hybridMultilevel"/>
    <w:tmpl w:val="81283B42"/>
    <w:lvl w:ilvl="0" w:tplc="DCA8929C">
      <w:start w:val="1"/>
      <w:numFmt w:val="upperRoman"/>
      <w:pStyle w:val="Titolo1"/>
      <w:lvlText w:val="%1"/>
      <w:lvlJc w:val="left"/>
      <w:pPr>
        <w:ind w:left="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1" w:tplc="025AB93C">
      <w:start w:val="1"/>
      <w:numFmt w:val="lowerLetter"/>
      <w:lvlText w:val="%2"/>
      <w:lvlJc w:val="left"/>
      <w:pPr>
        <w:ind w:left="54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2" w:tplc="EC3687F8">
      <w:start w:val="1"/>
      <w:numFmt w:val="lowerRoman"/>
      <w:lvlText w:val="%3"/>
      <w:lvlJc w:val="left"/>
      <w:pPr>
        <w:ind w:left="61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3" w:tplc="947CF6B4">
      <w:start w:val="1"/>
      <w:numFmt w:val="decimal"/>
      <w:lvlText w:val="%4"/>
      <w:lvlJc w:val="left"/>
      <w:pPr>
        <w:ind w:left="68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4" w:tplc="0BECBF02">
      <w:start w:val="1"/>
      <w:numFmt w:val="lowerLetter"/>
      <w:lvlText w:val="%5"/>
      <w:lvlJc w:val="left"/>
      <w:pPr>
        <w:ind w:left="758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5" w:tplc="260E6180">
      <w:start w:val="1"/>
      <w:numFmt w:val="lowerRoman"/>
      <w:lvlText w:val="%6"/>
      <w:lvlJc w:val="left"/>
      <w:pPr>
        <w:ind w:left="830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6" w:tplc="DE7A8F14">
      <w:start w:val="1"/>
      <w:numFmt w:val="decimal"/>
      <w:lvlText w:val="%7"/>
      <w:lvlJc w:val="left"/>
      <w:pPr>
        <w:ind w:left="90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7" w:tplc="7F488C58">
      <w:start w:val="1"/>
      <w:numFmt w:val="lowerLetter"/>
      <w:lvlText w:val="%8"/>
      <w:lvlJc w:val="left"/>
      <w:pPr>
        <w:ind w:left="97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8" w:tplc="92B017D0">
      <w:start w:val="1"/>
      <w:numFmt w:val="lowerRoman"/>
      <w:lvlText w:val="%9"/>
      <w:lvlJc w:val="left"/>
      <w:pPr>
        <w:ind w:left="104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F444B1E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C623E4"/>
    <w:multiLevelType w:val="hybridMultilevel"/>
    <w:tmpl w:val="54AC9F82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0B3B29"/>
    <w:multiLevelType w:val="multilevel"/>
    <w:tmpl w:val="9F26E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6164CC"/>
    <w:multiLevelType w:val="hybridMultilevel"/>
    <w:tmpl w:val="411C4458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A196BB9"/>
    <w:multiLevelType w:val="hybridMultilevel"/>
    <w:tmpl w:val="C7B26B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0055E8"/>
    <w:multiLevelType w:val="hybridMultilevel"/>
    <w:tmpl w:val="F510EC3E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056256"/>
    <w:multiLevelType w:val="multilevel"/>
    <w:tmpl w:val="74C87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AB77CB"/>
    <w:multiLevelType w:val="hybridMultilevel"/>
    <w:tmpl w:val="FB3816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A038B"/>
    <w:multiLevelType w:val="hybridMultilevel"/>
    <w:tmpl w:val="946C71DC"/>
    <w:lvl w:ilvl="0" w:tplc="87ECF2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083B3F"/>
    <w:multiLevelType w:val="hybridMultilevel"/>
    <w:tmpl w:val="284E9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96B86"/>
    <w:multiLevelType w:val="hybridMultilevel"/>
    <w:tmpl w:val="FB22EA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C054D6"/>
    <w:multiLevelType w:val="multilevel"/>
    <w:tmpl w:val="B866A5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14380E"/>
    <w:multiLevelType w:val="hybridMultilevel"/>
    <w:tmpl w:val="75A2656A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CE47302"/>
    <w:multiLevelType w:val="hybridMultilevel"/>
    <w:tmpl w:val="B8F2C250"/>
    <w:lvl w:ilvl="0" w:tplc="E81C1650">
      <w:start w:val="4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20B430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6A9A4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64EDC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0B398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43FE4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361DF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96C374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DA3642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A67FCC"/>
    <w:multiLevelType w:val="hybridMultilevel"/>
    <w:tmpl w:val="7C44CB82"/>
    <w:lvl w:ilvl="0" w:tplc="1F22AFA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25D5B10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901FD"/>
    <w:multiLevelType w:val="hybridMultilevel"/>
    <w:tmpl w:val="52B6890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54D7AC3"/>
    <w:multiLevelType w:val="hybridMultilevel"/>
    <w:tmpl w:val="D1DA1450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5B478B3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BF73C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D837C1"/>
    <w:multiLevelType w:val="hybridMultilevel"/>
    <w:tmpl w:val="593852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FD52EF"/>
    <w:multiLevelType w:val="hybridMultilevel"/>
    <w:tmpl w:val="D1543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4B08AD"/>
    <w:multiLevelType w:val="hybridMultilevel"/>
    <w:tmpl w:val="16DA2DC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81731F"/>
    <w:multiLevelType w:val="hybridMultilevel"/>
    <w:tmpl w:val="76AE898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3EB56733"/>
    <w:multiLevelType w:val="hybridMultilevel"/>
    <w:tmpl w:val="9F586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DE0CF2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916883"/>
    <w:multiLevelType w:val="hybridMultilevel"/>
    <w:tmpl w:val="673A8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737C3B"/>
    <w:multiLevelType w:val="hybridMultilevel"/>
    <w:tmpl w:val="5038C3D8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835C0B"/>
    <w:multiLevelType w:val="multilevel"/>
    <w:tmpl w:val="D95052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5762CF"/>
    <w:multiLevelType w:val="hybridMultilevel"/>
    <w:tmpl w:val="AAF061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004CE0"/>
    <w:multiLevelType w:val="multilevel"/>
    <w:tmpl w:val="035AD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E922F4"/>
    <w:multiLevelType w:val="hybridMultilevel"/>
    <w:tmpl w:val="54A49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3C106F"/>
    <w:multiLevelType w:val="hybridMultilevel"/>
    <w:tmpl w:val="709EEC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72DB2"/>
    <w:multiLevelType w:val="hybridMultilevel"/>
    <w:tmpl w:val="C8DC2F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CA7D19"/>
    <w:multiLevelType w:val="hybridMultilevel"/>
    <w:tmpl w:val="0AAE0B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E40907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141C2D"/>
    <w:multiLevelType w:val="hybridMultilevel"/>
    <w:tmpl w:val="32FA248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06314E"/>
    <w:multiLevelType w:val="multilevel"/>
    <w:tmpl w:val="6E9CAE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8771C13"/>
    <w:multiLevelType w:val="hybridMultilevel"/>
    <w:tmpl w:val="83328E8E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5" w15:restartNumberingAfterBreak="0">
    <w:nsid w:val="591D6B98"/>
    <w:multiLevelType w:val="hybridMultilevel"/>
    <w:tmpl w:val="D18A41AC"/>
    <w:lvl w:ilvl="0" w:tplc="00000003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6" w15:restartNumberingAfterBreak="0">
    <w:nsid w:val="5C37632F"/>
    <w:multiLevelType w:val="hybridMultilevel"/>
    <w:tmpl w:val="9A986856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5CF025F2"/>
    <w:multiLevelType w:val="multilevel"/>
    <w:tmpl w:val="F730A1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A91C28"/>
    <w:multiLevelType w:val="multilevel"/>
    <w:tmpl w:val="B8B0B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F50004"/>
    <w:multiLevelType w:val="hybridMultilevel"/>
    <w:tmpl w:val="94863C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137D26"/>
    <w:multiLevelType w:val="multilevel"/>
    <w:tmpl w:val="FD02C1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14A1E04"/>
    <w:multiLevelType w:val="hybridMultilevel"/>
    <w:tmpl w:val="708869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131D28"/>
    <w:multiLevelType w:val="hybridMultilevel"/>
    <w:tmpl w:val="804ED308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31DD9"/>
    <w:multiLevelType w:val="multilevel"/>
    <w:tmpl w:val="880E0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B15D3B"/>
    <w:multiLevelType w:val="hybridMultilevel"/>
    <w:tmpl w:val="CB725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EF503B"/>
    <w:multiLevelType w:val="hybridMultilevel"/>
    <w:tmpl w:val="7F0463EA"/>
    <w:lvl w:ilvl="0" w:tplc="695EC388">
      <w:start w:val="1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0EB4F8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2D8DA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CAD640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27B1E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683BE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16BAB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58A0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B4CED4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2D53337"/>
    <w:multiLevelType w:val="hybridMultilevel"/>
    <w:tmpl w:val="0B9EFB2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8AA6CB8"/>
    <w:multiLevelType w:val="multilevel"/>
    <w:tmpl w:val="1CA43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AA551B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452379"/>
    <w:multiLevelType w:val="multilevel"/>
    <w:tmpl w:val="17CA04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3"/>
  </w:num>
  <w:num w:numId="5">
    <w:abstractNumId w:val="38"/>
  </w:num>
  <w:num w:numId="6">
    <w:abstractNumId w:val="36"/>
  </w:num>
  <w:num w:numId="7">
    <w:abstractNumId w:val="59"/>
  </w:num>
  <w:num w:numId="8">
    <w:abstractNumId w:val="13"/>
  </w:num>
  <w:num w:numId="9">
    <w:abstractNumId w:val="43"/>
  </w:num>
  <w:num w:numId="10">
    <w:abstractNumId w:val="58"/>
  </w:num>
  <w:num w:numId="11">
    <w:abstractNumId w:val="53"/>
  </w:num>
  <w:num w:numId="12">
    <w:abstractNumId w:val="27"/>
  </w:num>
  <w:num w:numId="13">
    <w:abstractNumId w:val="46"/>
  </w:num>
  <w:num w:numId="14">
    <w:abstractNumId w:val="67"/>
  </w:num>
  <w:num w:numId="15">
    <w:abstractNumId w:val="22"/>
  </w:num>
  <w:num w:numId="16">
    <w:abstractNumId w:val="57"/>
  </w:num>
  <w:num w:numId="17">
    <w:abstractNumId w:val="44"/>
  </w:num>
  <w:num w:numId="18">
    <w:abstractNumId w:val="60"/>
  </w:num>
  <w:num w:numId="19">
    <w:abstractNumId w:val="18"/>
  </w:num>
  <w:num w:numId="20">
    <w:abstractNumId w:val="63"/>
  </w:num>
  <w:num w:numId="21">
    <w:abstractNumId w:val="69"/>
  </w:num>
  <w:num w:numId="22">
    <w:abstractNumId w:val="48"/>
  </w:num>
  <w:num w:numId="23">
    <w:abstractNumId w:val="10"/>
  </w:num>
  <w:num w:numId="24">
    <w:abstractNumId w:val="41"/>
  </w:num>
  <w:num w:numId="25">
    <w:abstractNumId w:val="16"/>
  </w:num>
  <w:num w:numId="26">
    <w:abstractNumId w:val="31"/>
  </w:num>
  <w:num w:numId="27">
    <w:abstractNumId w:val="51"/>
  </w:num>
  <w:num w:numId="28">
    <w:abstractNumId w:val="25"/>
  </w:num>
  <w:num w:numId="29">
    <w:abstractNumId w:val="26"/>
  </w:num>
  <w:num w:numId="30">
    <w:abstractNumId w:val="30"/>
  </w:num>
  <w:num w:numId="31">
    <w:abstractNumId w:val="12"/>
  </w:num>
  <w:num w:numId="32">
    <w:abstractNumId w:val="34"/>
  </w:num>
  <w:num w:numId="33">
    <w:abstractNumId w:val="61"/>
  </w:num>
  <w:num w:numId="34">
    <w:abstractNumId w:val="50"/>
  </w:num>
  <w:num w:numId="35">
    <w:abstractNumId w:val="49"/>
  </w:num>
  <w:num w:numId="36">
    <w:abstractNumId w:val="9"/>
  </w:num>
  <w:num w:numId="37">
    <w:abstractNumId w:val="68"/>
  </w:num>
  <w:num w:numId="38">
    <w:abstractNumId w:val="35"/>
  </w:num>
  <w:num w:numId="39">
    <w:abstractNumId w:val="1"/>
  </w:num>
  <w:num w:numId="40">
    <w:abstractNumId w:val="2"/>
  </w:num>
  <w:num w:numId="41">
    <w:abstractNumId w:val="4"/>
  </w:num>
  <w:num w:numId="42">
    <w:abstractNumId w:val="52"/>
  </w:num>
  <w:num w:numId="43">
    <w:abstractNumId w:val="3"/>
  </w:num>
  <w:num w:numId="44">
    <w:abstractNumId w:val="21"/>
  </w:num>
  <w:num w:numId="45">
    <w:abstractNumId w:val="55"/>
  </w:num>
  <w:num w:numId="46">
    <w:abstractNumId w:val="62"/>
  </w:num>
  <w:num w:numId="47">
    <w:abstractNumId w:val="17"/>
  </w:num>
  <w:num w:numId="48">
    <w:abstractNumId w:val="33"/>
  </w:num>
  <w:num w:numId="49">
    <w:abstractNumId w:val="40"/>
  </w:num>
  <w:num w:numId="50">
    <w:abstractNumId w:val="37"/>
  </w:num>
  <w:num w:numId="51">
    <w:abstractNumId w:val="42"/>
  </w:num>
  <w:num w:numId="52">
    <w:abstractNumId w:val="66"/>
  </w:num>
  <w:num w:numId="53">
    <w:abstractNumId w:val="11"/>
  </w:num>
  <w:num w:numId="54">
    <w:abstractNumId w:val="28"/>
  </w:num>
  <w:num w:numId="55">
    <w:abstractNumId w:val="19"/>
  </w:num>
  <w:num w:numId="56">
    <w:abstractNumId w:val="32"/>
  </w:num>
  <w:num w:numId="57">
    <w:abstractNumId w:val="65"/>
  </w:num>
  <w:num w:numId="58">
    <w:abstractNumId w:val="29"/>
  </w:num>
  <w:num w:numId="59">
    <w:abstractNumId w:val="47"/>
  </w:num>
  <w:num w:numId="60">
    <w:abstractNumId w:val="54"/>
  </w:num>
  <w:num w:numId="61">
    <w:abstractNumId w:val="56"/>
  </w:num>
  <w:num w:numId="62">
    <w:abstractNumId w:val="20"/>
  </w:num>
  <w:num w:numId="63">
    <w:abstractNumId w:val="39"/>
  </w:num>
  <w:num w:numId="64">
    <w:abstractNumId w:val="64"/>
  </w:num>
  <w:num w:numId="65">
    <w:abstractNumId w:val="24"/>
  </w:num>
  <w:num w:numId="66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51"/>
    <w:rsid w:val="00271C27"/>
    <w:rsid w:val="003E48CA"/>
    <w:rsid w:val="00A41751"/>
    <w:rsid w:val="00BD4259"/>
    <w:rsid w:val="00C6004D"/>
    <w:rsid w:val="00D8212F"/>
    <w:rsid w:val="00F92AB9"/>
    <w:rsid w:val="00FD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0B4F09-8EB6-4B10-85B7-E374378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8212F"/>
    <w:pPr>
      <w:spacing w:after="14" w:line="241" w:lineRule="auto"/>
      <w:ind w:left="4" w:right="11" w:firstLine="9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D8212F"/>
    <w:pPr>
      <w:keepNext/>
      <w:keepLines/>
      <w:numPr>
        <w:numId w:val="1"/>
      </w:numPr>
      <w:spacing w:after="42" w:line="240" w:lineRule="auto"/>
      <w:ind w:left="10" w:right="-15" w:hanging="10"/>
      <w:jc w:val="center"/>
      <w:outlineLvl w:val="0"/>
    </w:pPr>
    <w:rPr>
      <w:rFonts w:ascii="Agency FB" w:eastAsia="Agency FB" w:hAnsi="Agency FB" w:cs="Times New Roman"/>
      <w:b/>
      <w:color w:val="7030A0"/>
      <w:sz w:val="60"/>
      <w:lang w:eastAsia="it-IT"/>
    </w:rPr>
  </w:style>
  <w:style w:type="paragraph" w:styleId="Titolo2">
    <w:name w:val="heading 2"/>
    <w:next w:val="Normale"/>
    <w:link w:val="Titolo2Carattere"/>
    <w:unhideWhenUsed/>
    <w:qFormat/>
    <w:rsid w:val="00D8212F"/>
    <w:pPr>
      <w:keepNext/>
      <w:keepLines/>
      <w:spacing w:after="13" w:line="240" w:lineRule="auto"/>
      <w:ind w:left="10" w:right="-15" w:hanging="10"/>
      <w:jc w:val="center"/>
      <w:outlineLvl w:val="1"/>
    </w:pPr>
    <w:rPr>
      <w:rFonts w:ascii="Agency FB" w:eastAsia="Agency FB" w:hAnsi="Agency FB" w:cs="Times New Roman"/>
      <w:b/>
      <w:color w:val="7030A0"/>
      <w:sz w:val="56"/>
      <w:lang w:eastAsia="it-IT"/>
    </w:rPr>
  </w:style>
  <w:style w:type="paragraph" w:styleId="Titolo3">
    <w:name w:val="heading 3"/>
    <w:next w:val="Normale"/>
    <w:link w:val="Titolo3Carattere"/>
    <w:unhideWhenUsed/>
    <w:qFormat/>
    <w:rsid w:val="00D8212F"/>
    <w:pPr>
      <w:keepNext/>
      <w:keepLines/>
      <w:spacing w:after="0" w:line="240" w:lineRule="auto"/>
      <w:ind w:right="3957"/>
      <w:jc w:val="right"/>
      <w:outlineLvl w:val="2"/>
    </w:pPr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paragraph" w:styleId="Titolo4">
    <w:name w:val="heading 4"/>
    <w:next w:val="Normale"/>
    <w:link w:val="Titolo4Carattere"/>
    <w:unhideWhenUsed/>
    <w:qFormat/>
    <w:rsid w:val="00D8212F"/>
    <w:pPr>
      <w:keepNext/>
      <w:keepLines/>
      <w:spacing w:after="0" w:line="246" w:lineRule="auto"/>
      <w:ind w:left="10" w:right="3358" w:hanging="10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212F"/>
    <w:pPr>
      <w:keepNext/>
      <w:keepLines/>
      <w:spacing w:before="40" w:after="0"/>
      <w:outlineLvl w:val="5"/>
    </w:pPr>
    <w:rPr>
      <w:rFonts w:ascii="Calibri Light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D8212F"/>
    <w:pPr>
      <w:keepNext/>
      <w:keepLines/>
      <w:spacing w:before="40" w:after="0"/>
      <w:outlineLvl w:val="6"/>
    </w:pPr>
    <w:rPr>
      <w:rFonts w:ascii="Calibri Light" w:hAnsi="Calibri Light"/>
      <w:i/>
      <w:iCs/>
      <w:color w:val="1F4D7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212F"/>
    <w:rPr>
      <w:rFonts w:ascii="Agency FB" w:eastAsia="Agency FB" w:hAnsi="Agency FB" w:cs="Times New Roman"/>
      <w:b/>
      <w:color w:val="7030A0"/>
      <w:sz w:val="6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8212F"/>
    <w:rPr>
      <w:rFonts w:ascii="Agency FB" w:eastAsia="Agency FB" w:hAnsi="Agency FB" w:cs="Times New Roman"/>
      <w:b/>
      <w:color w:val="7030A0"/>
      <w:sz w:val="56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8212F"/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8212F"/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212F"/>
    <w:rPr>
      <w:rFonts w:ascii="Calibri Light" w:eastAsia="Times New Roman" w:hAnsi="Calibri Light" w:cs="Times New Roman"/>
      <w:color w:val="1F4D78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8212F"/>
    <w:rPr>
      <w:rFonts w:ascii="Calibri Light" w:eastAsia="Times New Roman" w:hAnsi="Calibri Light" w:cs="Times New Roman"/>
      <w:i/>
      <w:iCs/>
      <w:color w:val="1F4D78"/>
      <w:sz w:val="24"/>
      <w:szCs w:val="20"/>
      <w:lang w:eastAsia="it-IT"/>
    </w:rPr>
  </w:style>
  <w:style w:type="table" w:customStyle="1" w:styleId="TableGrid">
    <w:name w:val="TableGrid"/>
    <w:rsid w:val="00D8212F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sid w:val="00D8212F"/>
    <w:rPr>
      <w:color w:val="0000FF"/>
      <w:u w:val="single"/>
    </w:rPr>
  </w:style>
  <w:style w:type="paragraph" w:styleId="Titolo">
    <w:name w:val="Title"/>
    <w:basedOn w:val="Normale"/>
    <w:next w:val="Sottotitolo"/>
    <w:link w:val="TitoloCarattere"/>
    <w:uiPriority w:val="10"/>
    <w:qFormat/>
    <w:rsid w:val="00D8212F"/>
    <w:pPr>
      <w:tabs>
        <w:tab w:val="right" w:pos="10256"/>
      </w:tabs>
      <w:suppressAutoHyphens/>
      <w:spacing w:after="0" w:line="240" w:lineRule="auto"/>
      <w:ind w:left="0" w:right="0" w:firstLine="0"/>
      <w:jc w:val="center"/>
    </w:pPr>
    <w:rPr>
      <w:b/>
      <w:color w:val="auto"/>
      <w:sz w:val="28"/>
      <w:szCs w:val="20"/>
      <w:u w:val="single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D8212F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Sottotitolo">
    <w:name w:val="Subtitle"/>
    <w:basedOn w:val="Normale"/>
    <w:next w:val="Corpotesto1"/>
    <w:link w:val="SottotitoloCarattere"/>
    <w:qFormat/>
    <w:rsid w:val="00D8212F"/>
    <w:pPr>
      <w:suppressAutoHyphens/>
      <w:spacing w:after="0" w:line="240" w:lineRule="auto"/>
      <w:ind w:left="0" w:right="0" w:firstLine="0"/>
      <w:jc w:val="both"/>
    </w:pPr>
    <w:rPr>
      <w:color w:val="auto"/>
      <w:szCs w:val="20"/>
      <w:lang w:val="en-US" w:eastAsia="ar-SA"/>
    </w:rPr>
  </w:style>
  <w:style w:type="character" w:customStyle="1" w:styleId="SottotitoloCarattere">
    <w:name w:val="Sottotitolo Carattere"/>
    <w:basedOn w:val="Carpredefinitoparagrafo"/>
    <w:link w:val="Sottotitolo"/>
    <w:rsid w:val="00D8212F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orpodeltesto21">
    <w:name w:val="Corpo del testo 21"/>
    <w:basedOn w:val="Normale"/>
    <w:rsid w:val="00D8212F"/>
    <w:pPr>
      <w:suppressAutoHyphens/>
      <w:spacing w:after="0" w:line="240" w:lineRule="auto"/>
      <w:ind w:left="0" w:right="0" w:firstLine="0"/>
    </w:pPr>
    <w:rPr>
      <w:b/>
      <w:color w:val="auto"/>
      <w:sz w:val="28"/>
      <w:szCs w:val="20"/>
      <w:lang w:eastAsia="ar-SA"/>
    </w:rPr>
  </w:style>
  <w:style w:type="paragraph" w:customStyle="1" w:styleId="Corpotesto1">
    <w:name w:val="Corpo testo1"/>
    <w:aliases w:val="Body Text"/>
    <w:basedOn w:val="Normale"/>
    <w:link w:val="CorpodeltestoCarattere"/>
    <w:uiPriority w:val="99"/>
    <w:semiHidden/>
    <w:unhideWhenUsed/>
    <w:rsid w:val="00D8212F"/>
    <w:pPr>
      <w:spacing w:after="120"/>
    </w:pPr>
    <w:rPr>
      <w:szCs w:val="20"/>
    </w:rPr>
  </w:style>
  <w:style w:type="character" w:customStyle="1" w:styleId="CorpodeltestoCarattere">
    <w:name w:val="Corpo del testo Carattere"/>
    <w:link w:val="Corpotesto1"/>
    <w:uiPriority w:val="99"/>
    <w:semiHidden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Nessunaspaziatura">
    <w:name w:val="No Spacing"/>
    <w:autoRedefine/>
    <w:uiPriority w:val="1"/>
    <w:qFormat/>
    <w:rsid w:val="00D8212F"/>
    <w:pPr>
      <w:spacing w:after="0" w:line="240" w:lineRule="auto"/>
      <w:jc w:val="both"/>
    </w:pPr>
    <w:rPr>
      <w:rFonts w:ascii="Times New Roman" w:eastAsia="Calibri" w:hAnsi="Times New Roman" w:cs="Times New Roman"/>
      <w:b/>
      <w:bCs/>
      <w:color w:val="2E74B5"/>
      <w:sz w:val="24"/>
      <w:szCs w:val="24"/>
    </w:rPr>
  </w:style>
  <w:style w:type="character" w:styleId="Enfasicorsivo">
    <w:name w:val="Emphasis"/>
    <w:uiPriority w:val="20"/>
    <w:qFormat/>
    <w:rsid w:val="00D8212F"/>
    <w:rPr>
      <w:i/>
      <w:iCs/>
    </w:rPr>
  </w:style>
  <w:style w:type="paragraph" w:customStyle="1" w:styleId="Rientrocorpodeltesto21">
    <w:name w:val="Rientro corpo del testo 21"/>
    <w:basedOn w:val="Normale"/>
    <w:rsid w:val="00D8212F"/>
    <w:pPr>
      <w:suppressAutoHyphens/>
      <w:spacing w:before="100" w:after="100" w:line="240" w:lineRule="auto"/>
      <w:ind w:left="284" w:right="0" w:firstLine="0"/>
    </w:pPr>
    <w:rPr>
      <w:bCs/>
      <w:iCs/>
      <w:color w:val="auto"/>
      <w:sz w:val="28"/>
      <w:szCs w:val="20"/>
      <w:lang w:eastAsia="ar-SA"/>
    </w:rPr>
  </w:style>
  <w:style w:type="paragraph" w:styleId="NormaleWeb">
    <w:name w:val="Normal (Web)"/>
    <w:basedOn w:val="Normale"/>
    <w:rsid w:val="00D8212F"/>
    <w:pPr>
      <w:spacing w:before="100" w:beforeAutospacing="1" w:after="100" w:afterAutospacing="1" w:line="240" w:lineRule="auto"/>
      <w:ind w:left="0" w:right="0" w:firstLine="0"/>
      <w:jc w:val="both"/>
    </w:pPr>
    <w:rPr>
      <w:color w:val="003399"/>
      <w:sz w:val="16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8212F"/>
    <w:pPr>
      <w:tabs>
        <w:tab w:val="center" w:pos="4819"/>
        <w:tab w:val="right" w:pos="9638"/>
      </w:tabs>
      <w:spacing w:after="0" w:line="240" w:lineRule="auto"/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8212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21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212F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it-IT"/>
    </w:rPr>
  </w:style>
  <w:style w:type="character" w:customStyle="1" w:styleId="fs24">
    <w:name w:val="fs24"/>
    <w:basedOn w:val="Carpredefinitoparagrafo"/>
    <w:rsid w:val="00D8212F"/>
  </w:style>
  <w:style w:type="paragraph" w:styleId="Intestazione">
    <w:name w:val="header"/>
    <w:basedOn w:val="Normale"/>
    <w:link w:val="IntestazioneCarattere"/>
    <w:rsid w:val="00D8212F"/>
    <w:pPr>
      <w:tabs>
        <w:tab w:val="center" w:pos="4819"/>
        <w:tab w:val="right" w:pos="9638"/>
      </w:tabs>
      <w:suppressAutoHyphens/>
      <w:spacing w:after="0" w:line="240" w:lineRule="auto"/>
      <w:ind w:left="0" w:right="0" w:firstLine="0"/>
    </w:pPr>
    <w:rPr>
      <w:color w:val="auto"/>
      <w:sz w:val="20"/>
      <w:szCs w:val="20"/>
      <w:lang w:val="en-US"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D8212F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normale1">
    <w:name w:val="Testo normale1"/>
    <w:basedOn w:val="Normale"/>
    <w:rsid w:val="00D8212F"/>
    <w:pPr>
      <w:suppressAutoHyphens/>
      <w:spacing w:after="0" w:line="240" w:lineRule="auto"/>
      <w:ind w:left="0" w:right="0" w:firstLine="0"/>
    </w:pPr>
    <w:rPr>
      <w:rFonts w:ascii="Courier New" w:hAnsi="Courier New" w:cs="Tahoma"/>
      <w:color w:val="auto"/>
      <w:sz w:val="20"/>
      <w:szCs w:val="20"/>
      <w:lang w:eastAsia="ar-SA"/>
    </w:rPr>
  </w:style>
  <w:style w:type="paragraph" w:customStyle="1" w:styleId="Corpodeltesto31">
    <w:name w:val="Corpo del testo 31"/>
    <w:basedOn w:val="Normale"/>
    <w:rsid w:val="00D8212F"/>
    <w:pPr>
      <w:tabs>
        <w:tab w:val="left" w:pos="7530"/>
        <w:tab w:val="left" w:pos="9130"/>
        <w:tab w:val="right" w:pos="10469"/>
      </w:tabs>
      <w:suppressAutoHyphens/>
      <w:autoSpaceDE w:val="0"/>
      <w:spacing w:after="0" w:line="240" w:lineRule="auto"/>
      <w:ind w:left="0" w:right="0" w:firstLine="0"/>
    </w:pPr>
    <w:rPr>
      <w:color w:val="auto"/>
      <w:sz w:val="28"/>
      <w:szCs w:val="20"/>
      <w:lang w:eastAsia="ar-SA"/>
    </w:rPr>
  </w:style>
  <w:style w:type="paragraph" w:customStyle="1" w:styleId="Rientrocorpodeltesto31">
    <w:name w:val="Rientro corpo del testo 31"/>
    <w:basedOn w:val="Normale"/>
    <w:rsid w:val="00D8212F"/>
    <w:pPr>
      <w:suppressAutoHyphens/>
      <w:autoSpaceDE w:val="0"/>
      <w:spacing w:after="0" w:line="240" w:lineRule="auto"/>
      <w:ind w:left="360" w:right="0" w:firstLine="0"/>
    </w:pPr>
    <w:rPr>
      <w:bCs/>
      <w:iCs/>
      <w:color w:val="auto"/>
      <w:sz w:val="28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212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8212F"/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styleId="Elenco">
    <w:name w:val="List"/>
    <w:basedOn w:val="Corpotesto1"/>
    <w:semiHidden/>
    <w:rsid w:val="00D8212F"/>
    <w:pPr>
      <w:suppressAutoHyphens/>
      <w:spacing w:line="240" w:lineRule="auto"/>
      <w:ind w:left="0" w:right="0" w:firstLine="0"/>
    </w:pPr>
    <w:rPr>
      <w:rFonts w:cs="Tahoma"/>
      <w:color w:val="auto"/>
      <w:szCs w:val="24"/>
      <w:lang w:eastAsia="ar-SA"/>
    </w:rPr>
  </w:style>
  <w:style w:type="character" w:styleId="Enfasigrassetto">
    <w:name w:val="Strong"/>
    <w:uiPriority w:val="22"/>
    <w:qFormat/>
    <w:rsid w:val="00D8212F"/>
    <w:rPr>
      <w:b/>
      <w:bCs/>
    </w:rPr>
  </w:style>
  <w:style w:type="paragraph" w:customStyle="1" w:styleId="Didascalia1">
    <w:name w:val="Didascalia1"/>
    <w:basedOn w:val="Normale"/>
    <w:next w:val="Normale"/>
    <w:rsid w:val="00D8212F"/>
    <w:pPr>
      <w:suppressAutoHyphens/>
      <w:spacing w:after="0" w:line="240" w:lineRule="auto"/>
      <w:ind w:left="0" w:right="0" w:firstLine="0"/>
    </w:pPr>
    <w:rPr>
      <w:color w:val="auto"/>
      <w:sz w:val="36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21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212F"/>
    <w:rPr>
      <w:rFonts w:ascii="Tahoma" w:eastAsia="Times New Roman" w:hAnsi="Tahoma" w:cs="Times New Roman"/>
      <w:color w:val="000000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C8AK009@pec.istruzione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bennycloc@yahoo.it</dc:creator>
  <cp:keywords/>
  <dc:description/>
  <cp:lastModifiedBy>bennycloc@yahoo.it</cp:lastModifiedBy>
  <cp:revision>4</cp:revision>
  <dcterms:created xsi:type="dcterms:W3CDTF">2016-01-11T18:26:00Z</dcterms:created>
  <dcterms:modified xsi:type="dcterms:W3CDTF">2016-01-15T19:56:00Z</dcterms:modified>
</cp:coreProperties>
</file>